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127D16" w14:textId="0A6D0E30" w:rsidR="00B261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67" w:lineRule="auto"/>
        <w:ind w:left="2" w:right="-6" w:firstLine="10"/>
        <w:rPr>
          <w:color w:val="000000"/>
        </w:rPr>
      </w:pPr>
      <w:r>
        <w:rPr>
          <w:color w:val="000000"/>
        </w:rPr>
        <w:t>Upravni odbor ŠD Ultimate frisbee Maribor je na 3</w:t>
      </w:r>
      <w:r w:rsidR="00E2356B">
        <w:rPr>
          <w:color w:val="000000"/>
        </w:rPr>
        <w:t>4</w:t>
      </w:r>
      <w:r>
        <w:rPr>
          <w:color w:val="000000"/>
        </w:rPr>
        <w:t xml:space="preserve">. redni seji, sklicani </w:t>
      </w:r>
      <w:r w:rsidR="00E2356B">
        <w:rPr>
          <w:color w:val="000000"/>
        </w:rPr>
        <w:t>28</w:t>
      </w:r>
      <w:r>
        <w:rPr>
          <w:color w:val="000000"/>
        </w:rPr>
        <w:t>. 1. 202</w:t>
      </w:r>
      <w:r w:rsidR="00E2356B">
        <w:rPr>
          <w:color w:val="000000"/>
        </w:rPr>
        <w:t>5</w:t>
      </w:r>
      <w:r>
        <w:rPr>
          <w:color w:val="000000"/>
        </w:rPr>
        <w:t xml:space="preserve"> v skladu  s Pravilnikom o članarinah v ŠD Ultimate frisbee Maribor sprejel </w:t>
      </w:r>
    </w:p>
    <w:p w14:paraId="685573A1" w14:textId="62D0D39F" w:rsidR="00B261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698" w:line="240" w:lineRule="auto"/>
        <w:jc w:val="center"/>
        <w:rPr>
          <w:b/>
          <w:color w:val="000000"/>
        </w:rPr>
      </w:pPr>
      <w:r>
        <w:rPr>
          <w:b/>
          <w:color w:val="000000"/>
        </w:rPr>
        <w:t xml:space="preserve">S K L E P </w:t>
      </w:r>
    </w:p>
    <w:p w14:paraId="3141E1FF" w14:textId="5F12E0AB" w:rsidR="00B261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31" w:line="240" w:lineRule="auto"/>
        <w:ind w:left="1000"/>
        <w:rPr>
          <w:b/>
          <w:color w:val="000000"/>
        </w:rPr>
      </w:pPr>
      <w:r>
        <w:rPr>
          <w:b/>
          <w:color w:val="000000"/>
        </w:rPr>
        <w:t>o višini članarin za člane ŠD Ultimate frisbee Maribor za leto 202</w:t>
      </w:r>
      <w:r w:rsidR="00E2356B">
        <w:rPr>
          <w:b/>
          <w:color w:val="000000"/>
        </w:rPr>
        <w:t>5</w:t>
      </w:r>
      <w:r>
        <w:rPr>
          <w:b/>
          <w:color w:val="000000"/>
        </w:rPr>
        <w:t xml:space="preserve"> </w:t>
      </w:r>
    </w:p>
    <w:p w14:paraId="4787CCCD" w14:textId="7E0842AA" w:rsidR="00B261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21" w:line="240" w:lineRule="auto"/>
        <w:ind w:left="17"/>
        <w:rPr>
          <w:color w:val="000000"/>
        </w:rPr>
      </w:pPr>
      <w:r>
        <w:rPr>
          <w:color w:val="000000"/>
        </w:rPr>
        <w:t xml:space="preserve">1. Članarine znašajo: </w:t>
      </w:r>
    </w:p>
    <w:p w14:paraId="71461750" w14:textId="77777777" w:rsidR="00E235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6" w:lineRule="auto"/>
        <w:ind w:left="723" w:right="1263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</w:t>
      </w:r>
      <w:r>
        <w:rPr>
          <w:color w:val="000000"/>
        </w:rPr>
        <w:t>Članarina A - Tekmovalni člani 1</w:t>
      </w:r>
      <w:r w:rsidR="00E2356B">
        <w:rPr>
          <w:color w:val="000000"/>
        </w:rPr>
        <w:t>0</w:t>
      </w:r>
      <w:r>
        <w:rPr>
          <w:color w:val="000000"/>
        </w:rPr>
        <w:t xml:space="preserve">0,00 EUR </w:t>
      </w:r>
    </w:p>
    <w:p w14:paraId="7C9D09D6" w14:textId="20EC1A56" w:rsidR="00E2356B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6" w:lineRule="auto"/>
        <w:ind w:left="723" w:right="1263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</w:t>
      </w:r>
      <w:r>
        <w:rPr>
          <w:color w:val="000000"/>
        </w:rPr>
        <w:t xml:space="preserve">Članarina B – Gostujoči tekmovalni člani /študenti </w:t>
      </w:r>
      <w:r w:rsidR="00E2356B">
        <w:rPr>
          <w:color w:val="000000"/>
        </w:rPr>
        <w:t>10</w:t>
      </w:r>
      <w:r>
        <w:rPr>
          <w:color w:val="000000"/>
        </w:rPr>
        <w:t xml:space="preserve">0,00 EUR </w:t>
      </w:r>
    </w:p>
    <w:p w14:paraId="3FC8B428" w14:textId="28F93CC5" w:rsidR="00B261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346" w:lineRule="auto"/>
        <w:ind w:left="723" w:right="1263"/>
        <w:rPr>
          <w:color w:val="000000"/>
        </w:rPr>
      </w:pPr>
      <w:r>
        <w:rPr>
          <w:rFonts w:ascii="Calibri" w:eastAsia="Calibri" w:hAnsi="Calibri" w:cs="Calibri"/>
          <w:color w:val="000000"/>
        </w:rPr>
        <w:t xml:space="preserve">- </w:t>
      </w:r>
      <w:r>
        <w:rPr>
          <w:color w:val="000000"/>
        </w:rPr>
        <w:t xml:space="preserve">Članarina C – Član simpatizer 10,00 EUR </w:t>
      </w:r>
    </w:p>
    <w:p w14:paraId="11B43AA6" w14:textId="47E0810A" w:rsidR="00B261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2" w:line="240" w:lineRule="auto"/>
        <w:ind w:left="1"/>
        <w:rPr>
          <w:color w:val="000000"/>
        </w:rPr>
      </w:pPr>
      <w:r>
        <w:rPr>
          <w:color w:val="000000"/>
        </w:rPr>
        <w:t xml:space="preserve">2. Možnosti plačila: </w:t>
      </w:r>
    </w:p>
    <w:p w14:paraId="4A3ABD28" w14:textId="77777777" w:rsidR="00B261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23" w:line="240" w:lineRule="auto"/>
        <w:ind w:left="6"/>
        <w:rPr>
          <w:color w:val="000000"/>
        </w:rPr>
      </w:pPr>
      <w:r>
        <w:rPr>
          <w:color w:val="000000"/>
        </w:rPr>
        <w:t xml:space="preserve">Članarina se poravna v enkratnem znesku na podlagi plačilnega naloga, ki ga izda društvo. </w:t>
      </w:r>
    </w:p>
    <w:p w14:paraId="4A7792FA" w14:textId="101EC229" w:rsidR="00B261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75" w:line="240" w:lineRule="auto"/>
        <w:ind w:left="3"/>
        <w:rPr>
          <w:color w:val="000000"/>
        </w:rPr>
      </w:pPr>
      <w:r>
        <w:rPr>
          <w:color w:val="000000"/>
        </w:rPr>
        <w:t xml:space="preserve">3. Subvencionirane članarine </w:t>
      </w:r>
    </w:p>
    <w:p w14:paraId="684E6CCA" w14:textId="1CE18A93" w:rsidR="00B261EC" w:rsidRDefault="00000000" w:rsidP="00E2356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3" w:line="350" w:lineRule="auto"/>
        <w:ind w:left="367" w:right="-6" w:hanging="367"/>
        <w:rPr>
          <w:color w:val="000000"/>
        </w:rPr>
      </w:pPr>
      <w:r>
        <w:rPr>
          <w:color w:val="000000"/>
        </w:rPr>
        <w:t xml:space="preserve">V skladu s 7. členom Pravilnika o članarinah se določi subvencionirane članarine A. </w:t>
      </w:r>
      <w:r w:rsidR="00E2356B">
        <w:rPr>
          <w:color w:val="000000"/>
        </w:rPr>
        <w:t xml:space="preserve">               </w:t>
      </w:r>
      <w:r>
        <w:rPr>
          <w:rFonts w:ascii="Noto Sans Symbols" w:eastAsia="Noto Sans Symbols" w:hAnsi="Noto Sans Symbols" w:cs="Noto Sans Symbols"/>
          <w:color w:val="000000"/>
        </w:rPr>
        <w:t xml:space="preserve">• </w:t>
      </w:r>
      <w:r>
        <w:rPr>
          <w:color w:val="000000"/>
        </w:rPr>
        <w:t xml:space="preserve">Drugi in vsak naslednji član, ki prihaja iz iste družine, je upravičen do 50 % popusta pri  plačilu članarine A (prvi član plača polni obrok). </w:t>
      </w:r>
    </w:p>
    <w:p w14:paraId="23B077C6" w14:textId="646868BD" w:rsidR="00B261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01" w:line="240" w:lineRule="auto"/>
        <w:ind w:left="1"/>
        <w:rPr>
          <w:color w:val="000000"/>
        </w:rPr>
      </w:pPr>
      <w:r>
        <w:rPr>
          <w:color w:val="000000"/>
        </w:rPr>
        <w:t>4. Ta sklep velja za leto 202</w:t>
      </w:r>
      <w:r w:rsidR="00E2356B">
        <w:rPr>
          <w:color w:val="000000"/>
        </w:rPr>
        <w:t>5</w:t>
      </w:r>
      <w:r>
        <w:rPr>
          <w:color w:val="000000"/>
        </w:rPr>
        <w:t xml:space="preserve">, uporablja pa se od 1. </w:t>
      </w:r>
      <w:r w:rsidR="00E2356B">
        <w:rPr>
          <w:color w:val="000000"/>
        </w:rPr>
        <w:t>2</w:t>
      </w:r>
      <w:r>
        <w:rPr>
          <w:color w:val="000000"/>
        </w:rPr>
        <w:t>. 202</w:t>
      </w:r>
      <w:r w:rsidR="00E2356B">
        <w:rPr>
          <w:color w:val="000000"/>
        </w:rPr>
        <w:t>5</w:t>
      </w:r>
      <w:r>
        <w:rPr>
          <w:color w:val="000000"/>
        </w:rPr>
        <w:t xml:space="preserve"> do 31. 12. 202</w:t>
      </w:r>
      <w:r w:rsidR="00E2356B">
        <w:rPr>
          <w:color w:val="000000"/>
        </w:rPr>
        <w:t>5</w:t>
      </w:r>
      <w:r>
        <w:rPr>
          <w:color w:val="000000"/>
        </w:rPr>
        <w:t xml:space="preserve">. </w:t>
      </w:r>
    </w:p>
    <w:p w14:paraId="43EF9A1B" w14:textId="60D6E432" w:rsidR="00B261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74" w:line="240" w:lineRule="auto"/>
        <w:ind w:right="52"/>
        <w:jc w:val="right"/>
        <w:rPr>
          <w:color w:val="000000"/>
        </w:rPr>
      </w:pPr>
      <w:r>
        <w:rPr>
          <w:color w:val="000000"/>
        </w:rPr>
        <w:t xml:space="preserve">Predsednik društva </w:t>
      </w:r>
    </w:p>
    <w:p w14:paraId="59F7D9F8" w14:textId="031B58CB" w:rsidR="00B261EC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320" w:line="240" w:lineRule="auto"/>
        <w:ind w:right="60"/>
        <w:jc w:val="right"/>
        <w:rPr>
          <w:color w:val="000000"/>
        </w:rPr>
      </w:pPr>
      <w:r>
        <w:rPr>
          <w:color w:val="000000"/>
        </w:rPr>
        <w:t>mag. Miha Pauko</w:t>
      </w:r>
    </w:p>
    <w:p w14:paraId="1471E8F8" w14:textId="138DE2A7" w:rsidR="00B261EC" w:rsidRDefault="00E235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629"/>
        <w:jc w:val="right"/>
        <w:rPr>
          <w:color w:val="000000"/>
        </w:rPr>
      </w:pPr>
      <w:r>
        <w:rPr>
          <w:noProof/>
          <w:color w:val="000000"/>
        </w:rPr>
        <w:drawing>
          <wp:anchor distT="0" distB="0" distL="114300" distR="114300" simplePos="0" relativeHeight="251658240" behindDoc="0" locked="0" layoutInCell="1" allowOverlap="1" wp14:anchorId="71033ED1" wp14:editId="2DED7C49">
            <wp:simplePos x="0" y="0"/>
            <wp:positionH relativeFrom="column">
              <wp:posOffset>4386580</wp:posOffset>
            </wp:positionH>
            <wp:positionV relativeFrom="paragraph">
              <wp:posOffset>271780</wp:posOffset>
            </wp:positionV>
            <wp:extent cx="1000125" cy="467995"/>
            <wp:effectExtent l="0" t="0" r="9525" b="8255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467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sectPr w:rsidR="00B261EC">
      <w:pgSz w:w="11900" w:h="16820"/>
      <w:pgMar w:top="1401" w:right="1355" w:bottom="5138" w:left="142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E6870D6B-3906-4420-B9CF-D7809DF44188}"/>
    <w:embedItalic r:id="rId2" w:fontKey="{4B56D278-D97C-4EED-A39A-58DA7AFD63E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5B6FE66-D71C-457C-B697-5F844CACBE11}"/>
  </w:font>
  <w:font w:name="Noto Sans Symbols">
    <w:charset w:val="00"/>
    <w:family w:val="auto"/>
    <w:pitch w:val="default"/>
    <w:embedRegular r:id="rId4" w:fontKey="{2FB104CD-E2FA-4E68-AD79-AC915EF44F6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A9728565-024F-4CE9-8D9E-5870DE129AEA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61EC"/>
    <w:rsid w:val="00A65DB4"/>
    <w:rsid w:val="00B261EC"/>
    <w:rsid w:val="00E23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091896"/>
  <w15:docId w15:val="{CD2246F3-8654-4F90-9A6C-15E89A699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137</Words>
  <Characters>786</Characters>
  <Application>Microsoft Office Word</Application>
  <DocSecurity>0</DocSecurity>
  <Lines>6</Lines>
  <Paragraphs>1</Paragraphs>
  <ScaleCrop>false</ScaleCrop>
  <Company/>
  <LinksUpToDate>false</LinksUpToDate>
  <CharactersWithSpaces>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Miha Govedič</cp:lastModifiedBy>
  <cp:revision>2</cp:revision>
  <dcterms:created xsi:type="dcterms:W3CDTF">2025-02-23T18:16:00Z</dcterms:created>
  <dcterms:modified xsi:type="dcterms:W3CDTF">2025-02-23T18:18:00Z</dcterms:modified>
</cp:coreProperties>
</file>